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eastAsia="ru-RU"/>
        </w:rPr>
      </w:pPr>
      <w:r w:rsidRPr="002118BD"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eastAsia="ru-RU"/>
        </w:rPr>
        <w:t>КОМИТЕТ СОЦИАЛЬНОГО ОБЕСПЕЧЕНИЯ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eastAsia="ru-RU"/>
        </w:rPr>
      </w:pPr>
      <w:r w:rsidRPr="002118BD"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eastAsia="ru-RU"/>
        </w:rPr>
        <w:t>КУРСКОЙ ОБЛАСТИ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20C22"/>
          <w:sz w:val="36"/>
          <w:szCs w:val="36"/>
          <w:lang w:eastAsia="ru-RU"/>
        </w:rPr>
      </w:pPr>
      <w:r w:rsidRPr="002118BD">
        <w:rPr>
          <w:rFonts w:ascii="Arial" w:eastAsia="Times New Roman" w:hAnsi="Arial" w:cs="Arial"/>
          <w:b/>
          <w:bCs/>
          <w:color w:val="020C22"/>
          <w:sz w:val="36"/>
          <w:szCs w:val="36"/>
          <w:lang w:eastAsia="ru-RU"/>
        </w:rPr>
        <w:t>ПРИКАЗ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14"/>
          <w:szCs w:val="14"/>
          <w:lang w:eastAsia="ru-RU"/>
        </w:rPr>
      </w:pPr>
      <w:r w:rsidRPr="002118BD">
        <w:rPr>
          <w:rFonts w:ascii="Arial" w:eastAsia="Times New Roman" w:hAnsi="Arial" w:cs="Arial"/>
          <w:color w:val="020C22"/>
          <w:sz w:val="14"/>
          <w:szCs w:val="14"/>
          <w:lang w:eastAsia="ru-RU"/>
        </w:rPr>
        <w:t> 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г. Курск № 230 « 04 » декабря 2017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Об утверждении тарифов на социальные услуги на основании </w:t>
      </w:r>
      <w:proofErr w:type="spellStart"/>
      <w:r w:rsidRPr="002118BD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подушевых</w:t>
      </w:r>
      <w:proofErr w:type="spellEnd"/>
      <w:r w:rsidRPr="002118BD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 xml:space="preserve"> нормативов финансирования социальных услуг, оказываемых учреждениями социального обслуживания населения Курской области на 2018 год и плановый период 2019 и 2020 годов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gramStart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целях реализации Федерального закона от 28 декабря 2013 года № 442-ФЗ «Об основах социального обслуживания граждан в Российской Федерации» и во исполнение закона Курской области от 5 декабря 2014 года № 94-ЗКО «Об утверждении перечня социальных услуг, предоставляемых поставщиками социальных услуг в Курской области», постановления Администрации Курской области от 27 ноября 2014 года № 772-па «О порядке утверждения тарифов на социальные услуги</w:t>
      </w:r>
      <w:proofErr w:type="gramEnd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gramStart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на основании </w:t>
      </w:r>
      <w:proofErr w:type="spellStart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подушевых</w:t>
      </w:r>
      <w:proofErr w:type="spellEnd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нормативов финансирования социальных услуг», а также приказа комитета социального обеспечения Курской области от 4 декабря 2017 года № 229 «О порядке расчета тарифов на социальные услуги на основании </w:t>
      </w:r>
      <w:proofErr w:type="spellStart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подушевых</w:t>
      </w:r>
      <w:proofErr w:type="spellEnd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нормативов финансирования социальных услуг, оказываемых учреждениями социального обслуживания населения Курской области на 2018 год и плановый период 2019 и 2020 годы» ПРИКАЗЫВАЮ:</w:t>
      </w:r>
      <w:proofErr w:type="gramEnd"/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Утвердить тарифы на социальные услуги, предоставляемые в форме социального обслуживания на дому, согласно приложению 1.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2. Утвердить тарифы на социальные услуги, предоставляемые в </w:t>
      </w:r>
      <w:proofErr w:type="spellStart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полустационарной</w:t>
      </w:r>
      <w:proofErr w:type="spellEnd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форме, согласно приложению 2.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Утвердить тарифы на социальные услуги, предоставляемые в стационарной форме (общий тип), согласно приложению 3.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4. Утвердить тарифы на социальные услуги, предоставляемые в стационарной форме или (психоневрологический тип) или </w:t>
      </w:r>
      <w:proofErr w:type="spellStart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полустационарной</w:t>
      </w:r>
      <w:proofErr w:type="spellEnd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форме, согласно приложению 4.</w:t>
      </w:r>
    </w:p>
    <w:p w:rsidR="002118BD" w:rsidRPr="002118BD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5. Утвердить тарифы на социальные услуги, предоставляемые в стационарной или </w:t>
      </w:r>
      <w:proofErr w:type="spellStart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полустационарной</w:t>
      </w:r>
      <w:proofErr w:type="spellEnd"/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форме детскими домами-интернатами, согласно приложению 5.</w:t>
      </w:r>
    </w:p>
    <w:p w:rsidR="00F032BC" w:rsidRDefault="002118BD" w:rsidP="002118BD">
      <w:pPr>
        <w:shd w:val="clear" w:color="auto" w:fill="F8F8F8"/>
        <w:spacing w:before="100" w:beforeAutospacing="1" w:after="100" w:afterAutospacing="1" w:line="240" w:lineRule="auto"/>
        <w:jc w:val="both"/>
      </w:pPr>
      <w:r w:rsidRPr="002118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 Контроль за исполнением настоящего приказа возложить на первого заместителя председателя комитета Л.В. Луневу и заместителя председателя комитета Г.С. Трофимову.</w:t>
      </w:r>
      <w:r>
        <w:t xml:space="preserve"> </w:t>
      </w:r>
    </w:p>
    <w:sectPr w:rsidR="00F032BC" w:rsidSect="00F0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18BD"/>
    <w:rsid w:val="001B294B"/>
    <w:rsid w:val="002118BD"/>
    <w:rsid w:val="00675DC8"/>
    <w:rsid w:val="00F0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BC"/>
  </w:style>
  <w:style w:type="paragraph" w:styleId="1">
    <w:name w:val="heading 1"/>
    <w:basedOn w:val="a"/>
    <w:link w:val="10"/>
    <w:uiPriority w:val="9"/>
    <w:qFormat/>
    <w:rsid w:val="0021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118BD"/>
    <w:rPr>
      <w:b/>
      <w:bCs/>
    </w:rPr>
  </w:style>
  <w:style w:type="paragraph" w:styleId="a4">
    <w:name w:val="Normal (Web)"/>
    <w:basedOn w:val="a"/>
    <w:uiPriority w:val="99"/>
    <w:semiHidden/>
    <w:unhideWhenUsed/>
    <w:rsid w:val="0021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</dc:creator>
  <cp:lastModifiedBy>юг</cp:lastModifiedBy>
  <cp:revision>1</cp:revision>
  <dcterms:created xsi:type="dcterms:W3CDTF">2019-04-10T05:46:00Z</dcterms:created>
  <dcterms:modified xsi:type="dcterms:W3CDTF">2019-04-10T05:47:00Z</dcterms:modified>
</cp:coreProperties>
</file>